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5CC6" w14:textId="77777777" w:rsidR="005C6DEE" w:rsidRDefault="00BB721A">
      <w:pPr>
        <w:pStyle w:val="Titolo"/>
        <w:spacing w:before="7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2</w:t>
      </w:r>
    </w:p>
    <w:p w14:paraId="57EBCD47" w14:textId="77777777" w:rsidR="005C6DEE" w:rsidRDefault="005C6DEE">
      <w:pPr>
        <w:pStyle w:val="Corpotesto"/>
        <w:rPr>
          <w:rFonts w:asciiTheme="minorHAnsi" w:hAnsiTheme="minorHAnsi" w:cstheme="minorHAnsi"/>
          <w:b/>
          <w:sz w:val="24"/>
        </w:rPr>
      </w:pPr>
    </w:p>
    <w:p w14:paraId="0C2F0339" w14:textId="77777777" w:rsidR="005C6DEE" w:rsidRDefault="00BB721A">
      <w:pPr>
        <w:pStyle w:val="Titolo"/>
        <w:ind w:left="1370" w:right="137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DICHIARAZIONE SULL’INSUSSISTENZA DI CAUSE DI </w:t>
      </w:r>
      <w:r>
        <w:rPr>
          <w:rFonts w:asciiTheme="minorHAnsi" w:hAnsiTheme="minorHAnsi" w:cstheme="minorHAnsi"/>
          <w:spacing w:val="-80"/>
        </w:rPr>
        <w:t xml:space="preserve"> </w:t>
      </w:r>
      <w:r>
        <w:rPr>
          <w:rFonts w:asciiTheme="minorHAnsi" w:hAnsiTheme="minorHAnsi" w:cstheme="minorHAnsi"/>
        </w:rPr>
        <w:t>INCOMPATIBILITA’</w:t>
      </w:r>
    </w:p>
    <w:p w14:paraId="029B60CD" w14:textId="77777777" w:rsidR="005C6DEE" w:rsidRDefault="005C6DEE">
      <w:pPr>
        <w:pStyle w:val="Corpotesto"/>
        <w:rPr>
          <w:rFonts w:asciiTheme="minorHAnsi" w:hAnsiTheme="minorHAnsi" w:cstheme="minorHAnsi"/>
          <w:b/>
          <w:sz w:val="28"/>
        </w:rPr>
      </w:pPr>
    </w:p>
    <w:p w14:paraId="1DDD49B4" w14:textId="77777777" w:rsidR="005C6DEE" w:rsidRDefault="005C6DEE">
      <w:pPr>
        <w:pStyle w:val="Corpotesto"/>
        <w:rPr>
          <w:rFonts w:asciiTheme="minorHAnsi" w:hAnsiTheme="minorHAnsi" w:cstheme="minorHAnsi"/>
          <w:b/>
          <w:sz w:val="28"/>
        </w:rPr>
      </w:pPr>
    </w:p>
    <w:p w14:paraId="4D613ED5" w14:textId="77777777" w:rsidR="005C6DEE" w:rsidRDefault="00BB721A" w:rsidP="005D62F2">
      <w:pPr>
        <w:pStyle w:val="Corpotesto"/>
        <w:tabs>
          <w:tab w:val="left" w:pos="1777"/>
          <w:tab w:val="left" w:pos="5958"/>
          <w:tab w:val="left" w:pos="9703"/>
        </w:tabs>
        <w:spacing w:before="195" w:line="600" w:lineRule="auto"/>
        <w:ind w:left="112" w:right="1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Il/La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sottoscritto/a</w:t>
      </w:r>
      <w:r>
        <w:rPr>
          <w:rFonts w:asciiTheme="minorHAnsi" w:hAnsiTheme="minorHAnsi" w:cstheme="minorHAnsi"/>
        </w:rPr>
        <w:tab/>
        <w:t xml:space="preserve"> nato/a</w:t>
      </w:r>
      <w:r>
        <w:rPr>
          <w:rFonts w:asciiTheme="minorHAnsi" w:hAnsiTheme="minorHAnsi" w:cstheme="minorHAnsi"/>
          <w:spacing w:val="-3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proofErr w:type="gramEnd"/>
      <w:r>
        <w:rPr>
          <w:rFonts w:asciiTheme="minorHAnsi" w:hAnsiTheme="minorHAnsi" w:cstheme="minorHAnsi"/>
        </w:rPr>
        <w:t xml:space="preserve"> il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residente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w w:val="32"/>
          <w:u w:val="single"/>
        </w:rPr>
        <w:t xml:space="preserve"> </w:t>
      </w:r>
      <w:r>
        <w:rPr>
          <w:rFonts w:asciiTheme="minorHAnsi" w:hAnsiTheme="minorHAnsi" w:cstheme="minorHAnsi"/>
        </w:rPr>
        <w:t xml:space="preserve"> consapevole delle sanzioni penali in caso di dichiarazioni mendaci e della conseguente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decadenza</w:t>
      </w:r>
      <w:r>
        <w:rPr>
          <w:rFonts w:asciiTheme="minorHAnsi" w:hAnsiTheme="minorHAnsi" w:cstheme="minorHAnsi"/>
          <w:spacing w:val="13"/>
        </w:rPr>
        <w:t xml:space="preserve"> </w:t>
      </w:r>
      <w:r>
        <w:rPr>
          <w:rFonts w:asciiTheme="minorHAnsi" w:hAnsiTheme="minorHAnsi" w:cstheme="minorHAnsi"/>
        </w:rPr>
        <w:t>dai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benefici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conseguenti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al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provvedimento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emanato</w:t>
      </w:r>
      <w:r>
        <w:rPr>
          <w:rFonts w:asciiTheme="minorHAnsi" w:hAnsiTheme="minorHAnsi" w:cstheme="minorHAnsi"/>
          <w:spacing w:val="14"/>
        </w:rPr>
        <w:t xml:space="preserve"> </w:t>
      </w:r>
      <w:r>
        <w:rPr>
          <w:rFonts w:asciiTheme="minorHAnsi" w:hAnsiTheme="minorHAnsi" w:cstheme="minorHAnsi"/>
        </w:rPr>
        <w:t>(ai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sensi</w:t>
      </w:r>
      <w:r>
        <w:rPr>
          <w:rFonts w:asciiTheme="minorHAnsi" w:hAnsiTheme="minorHAnsi" w:cstheme="minorHAnsi"/>
          <w:spacing w:val="12"/>
        </w:rPr>
        <w:t xml:space="preserve"> </w:t>
      </w:r>
      <w:r>
        <w:rPr>
          <w:rFonts w:asciiTheme="minorHAnsi" w:hAnsiTheme="minorHAnsi" w:cstheme="minorHAnsi"/>
        </w:rPr>
        <w:t>degli</w:t>
      </w:r>
      <w:r>
        <w:rPr>
          <w:rFonts w:asciiTheme="minorHAnsi" w:hAnsiTheme="minorHAnsi" w:cstheme="minorHAnsi"/>
          <w:spacing w:val="11"/>
        </w:rPr>
        <w:t xml:space="preserve"> </w:t>
      </w:r>
      <w:r>
        <w:rPr>
          <w:rFonts w:asciiTheme="minorHAnsi" w:hAnsiTheme="minorHAnsi" w:cstheme="minorHAnsi"/>
        </w:rPr>
        <w:t>artt.</w:t>
      </w:r>
      <w:r>
        <w:rPr>
          <w:rFonts w:asciiTheme="minorHAnsi" w:hAnsiTheme="minorHAnsi" w:cstheme="minorHAnsi"/>
          <w:spacing w:val="16"/>
        </w:rPr>
        <w:t xml:space="preserve"> </w:t>
      </w:r>
      <w:r>
        <w:rPr>
          <w:rFonts w:asciiTheme="minorHAnsi" w:hAnsiTheme="minorHAnsi" w:cstheme="minorHAnsi"/>
        </w:rPr>
        <w:t>75</w:t>
      </w:r>
      <w:r>
        <w:rPr>
          <w:rFonts w:asciiTheme="minorHAnsi" w:hAnsiTheme="minorHAnsi" w:cstheme="minorHAnsi"/>
          <w:spacing w:val="-75"/>
        </w:rPr>
        <w:t xml:space="preserve"> </w:t>
      </w:r>
      <w:r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76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del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DPR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445/2000),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sotto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la propria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responsabilità</w:t>
      </w:r>
    </w:p>
    <w:p w14:paraId="26B443F4" w14:textId="77777777" w:rsidR="005C6DEE" w:rsidRDefault="005C6DEE">
      <w:pPr>
        <w:pStyle w:val="Corpotesto"/>
        <w:spacing w:before="11"/>
        <w:rPr>
          <w:rFonts w:asciiTheme="minorHAnsi" w:hAnsiTheme="minorHAnsi" w:cstheme="minorHAnsi"/>
          <w:sz w:val="32"/>
        </w:rPr>
      </w:pPr>
    </w:p>
    <w:p w14:paraId="6C9FA18F" w14:textId="77777777" w:rsidR="005C6DEE" w:rsidRDefault="00BB721A">
      <w:pPr>
        <w:ind w:left="1370" w:right="137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</w:t>
      </w:r>
    </w:p>
    <w:p w14:paraId="4305D473" w14:textId="77777777" w:rsidR="005C6DEE" w:rsidRDefault="005C6DEE">
      <w:pPr>
        <w:pStyle w:val="Corpotesto"/>
        <w:rPr>
          <w:rFonts w:asciiTheme="minorHAnsi" w:hAnsiTheme="minorHAnsi" w:cstheme="minorHAnsi"/>
          <w:b/>
          <w:sz w:val="26"/>
        </w:rPr>
      </w:pPr>
    </w:p>
    <w:p w14:paraId="51B41006" w14:textId="77777777" w:rsidR="005C6DEE" w:rsidRDefault="00BB721A">
      <w:pPr>
        <w:pStyle w:val="Corpotesto"/>
        <w:spacing w:before="221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non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sussistono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cause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di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incompatibilità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svolgere l’incarico indicato</w:t>
      </w:r>
    </w:p>
    <w:p w14:paraId="03D7A4A1" w14:textId="77777777" w:rsidR="005C6DEE" w:rsidRDefault="00BB721A">
      <w:pPr>
        <w:pStyle w:val="Paragrafoelenco"/>
        <w:numPr>
          <w:ilvl w:val="0"/>
          <w:numId w:val="1"/>
        </w:numPr>
        <w:tabs>
          <w:tab w:val="left" w:pos="423"/>
        </w:tabs>
        <w:spacing w:before="133"/>
        <w:ind w:right="108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avere altri rapporti di lavoro dipendente, o di collaborazione continuativa o di</w:t>
      </w:r>
      <w:r>
        <w:rPr>
          <w:rFonts w:asciiTheme="minorHAnsi" w:hAnsiTheme="minorHAnsi" w:cstheme="minorHAnsi"/>
          <w:spacing w:val="-75"/>
        </w:rPr>
        <w:t xml:space="preserve"> </w:t>
      </w:r>
      <w:r>
        <w:rPr>
          <w:rFonts w:asciiTheme="minorHAnsi" w:hAnsiTheme="minorHAnsi" w:cstheme="minorHAnsi"/>
        </w:rPr>
        <w:t>consulenza con le altre Amministrazioni pubbliche o con soggetti privati, salvo quelli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eventualmente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derivanti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incarichi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espressamente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consentiti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disposizioni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normative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autorizzati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dall’ Amministrazione</w:t>
      </w:r>
    </w:p>
    <w:p w14:paraId="02D35DED" w14:textId="77777777" w:rsidR="005C6DEE" w:rsidRDefault="005C6DEE">
      <w:pPr>
        <w:pStyle w:val="Corpotesto"/>
        <w:spacing w:before="8"/>
        <w:rPr>
          <w:rFonts w:asciiTheme="minorHAnsi" w:hAnsiTheme="minorHAnsi" w:cstheme="minorHAnsi"/>
          <w:sz w:val="19"/>
        </w:rPr>
      </w:pPr>
    </w:p>
    <w:p w14:paraId="01C711BC" w14:textId="77777777" w:rsidR="005C6DEE" w:rsidRDefault="00BB721A">
      <w:pPr>
        <w:pStyle w:val="Paragrafoelenco"/>
        <w:numPr>
          <w:ilvl w:val="0"/>
          <w:numId w:val="1"/>
        </w:numPr>
        <w:tabs>
          <w:tab w:val="left" w:pos="442"/>
        </w:tabs>
        <w:spacing w:line="242" w:lineRule="auto"/>
        <w:ind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non trovarsi in alcuna delle cause di incompatibilità richiamate dall’art.53 del D.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Lgs.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n.</w:t>
      </w:r>
      <w:r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165/2001</w:t>
      </w:r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 successive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modifiche</w:t>
      </w:r>
    </w:p>
    <w:p w14:paraId="4D001B76" w14:textId="77777777" w:rsidR="005C6DEE" w:rsidRDefault="005C6DEE">
      <w:pPr>
        <w:pStyle w:val="Corpotesto"/>
        <w:spacing w:before="2"/>
        <w:rPr>
          <w:rFonts w:asciiTheme="minorHAnsi" w:hAnsiTheme="minorHAnsi" w:cstheme="minorHAnsi"/>
          <w:sz w:val="33"/>
        </w:rPr>
      </w:pPr>
    </w:p>
    <w:p w14:paraId="182A5741" w14:textId="77777777" w:rsidR="005C6DEE" w:rsidRDefault="00BB721A">
      <w:pPr>
        <w:pStyle w:val="Corpotesto"/>
        <w:ind w:left="112" w:righ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 presente dichiarazione è resa ai sensi e per gli effetti dell’art. 20 del D. Lgs. n.</w:t>
      </w:r>
      <w:r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>39/2013.</w:t>
      </w:r>
    </w:p>
    <w:p w14:paraId="2B621F33" w14:textId="77777777" w:rsidR="005C6DEE" w:rsidRDefault="005C6DEE">
      <w:pPr>
        <w:pStyle w:val="Corpotesto"/>
        <w:rPr>
          <w:rFonts w:asciiTheme="minorHAnsi" w:hAnsiTheme="minorHAnsi" w:cstheme="minorHAnsi"/>
          <w:sz w:val="20"/>
        </w:rPr>
      </w:pPr>
    </w:p>
    <w:p w14:paraId="6E539F0C" w14:textId="77777777" w:rsidR="005C6DEE" w:rsidRDefault="005C6DEE">
      <w:pPr>
        <w:pStyle w:val="Corpotesto"/>
        <w:rPr>
          <w:rFonts w:asciiTheme="minorHAnsi" w:hAnsiTheme="minorHAnsi" w:cstheme="minorHAnsi"/>
          <w:sz w:val="20"/>
        </w:rPr>
      </w:pPr>
    </w:p>
    <w:p w14:paraId="1909800E" w14:textId="77777777" w:rsidR="005C6DEE" w:rsidRDefault="005C6DEE">
      <w:pPr>
        <w:pStyle w:val="Corpotesto"/>
        <w:spacing w:before="7"/>
        <w:rPr>
          <w:rFonts w:asciiTheme="minorHAnsi" w:hAnsiTheme="minorHAnsi" w:cstheme="minorHAnsi"/>
          <w:sz w:val="27"/>
        </w:rPr>
      </w:pPr>
    </w:p>
    <w:p w14:paraId="1C8253C2" w14:textId="77777777" w:rsidR="005C6DEE" w:rsidRDefault="00BB721A">
      <w:pPr>
        <w:pStyle w:val="Corpotesto"/>
        <w:tabs>
          <w:tab w:val="left" w:pos="1088"/>
          <w:tab w:val="left" w:pos="2436"/>
          <w:tab w:val="left" w:pos="7194"/>
        </w:tabs>
        <w:spacing w:before="101"/>
        <w:ind w:left="11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  <w:t>Firma</w:t>
      </w:r>
    </w:p>
    <w:p w14:paraId="4ED3F592" w14:textId="77777777" w:rsidR="005C6DEE" w:rsidRDefault="005C6DEE">
      <w:pPr>
        <w:pStyle w:val="Corpotesto"/>
        <w:rPr>
          <w:rFonts w:asciiTheme="minorHAnsi" w:hAnsiTheme="minorHAnsi" w:cstheme="minorHAnsi"/>
          <w:sz w:val="20"/>
        </w:rPr>
      </w:pPr>
    </w:p>
    <w:p w14:paraId="3480AF71" w14:textId="77777777" w:rsidR="005C6DEE" w:rsidRDefault="005C6DEE">
      <w:pPr>
        <w:pStyle w:val="Corpotesto"/>
        <w:rPr>
          <w:rFonts w:asciiTheme="minorHAnsi" w:hAnsiTheme="minorHAnsi" w:cstheme="minorHAnsi"/>
          <w:sz w:val="20"/>
        </w:rPr>
      </w:pPr>
    </w:p>
    <w:p w14:paraId="47D74DE1" w14:textId="77777777" w:rsidR="005C6DEE" w:rsidRDefault="00BB721A">
      <w:pPr>
        <w:pStyle w:val="Corpotesto"/>
        <w:spacing w:before="6"/>
        <w:rPr>
          <w:rFonts w:asciiTheme="minorHAnsi" w:hAnsiTheme="minorHAnsi" w:cstheme="minorHAnsi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29D383B0" wp14:editId="326FAD56">
                <wp:simplePos x="0" y="0"/>
                <wp:positionH relativeFrom="page">
                  <wp:posOffset>3867150</wp:posOffset>
                </wp:positionH>
                <wp:positionV relativeFrom="paragraph">
                  <wp:posOffset>187325</wp:posOffset>
                </wp:positionV>
                <wp:extent cx="2396490" cy="1270"/>
                <wp:effectExtent l="0" t="0" r="0" b="0"/>
                <wp:wrapTopAndBottom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80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6FB44" id="Connettore diritto 1" o:spid="_x0000_s1026" style="position:absolute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4.5pt,14.75pt" to="493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" o:allowincell="f" strokeweight=".23mm">
                <w10:wrap type="topAndBottom" anchorx="page"/>
              </v:line>
            </w:pict>
          </mc:Fallback>
        </mc:AlternateContent>
      </w:r>
    </w:p>
    <w:sectPr w:rsidR="005C6DEE">
      <w:pgSz w:w="11906" w:h="16838"/>
      <w:pgMar w:top="132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C5493"/>
    <w:multiLevelType w:val="multilevel"/>
    <w:tmpl w:val="850C879C"/>
    <w:lvl w:ilvl="0">
      <w:start w:val="1"/>
      <w:numFmt w:val="lowerLetter"/>
      <w:lvlText w:val="%1)"/>
      <w:lvlJc w:val="left"/>
      <w:pPr>
        <w:tabs>
          <w:tab w:val="num" w:pos="0"/>
        </w:tabs>
        <w:ind w:left="112" w:hanging="311"/>
      </w:pPr>
      <w:rPr>
        <w:rFonts w:ascii="Verdana" w:eastAsia="Verdana" w:hAnsi="Verdana" w:cs="Verdana"/>
        <w:spacing w:val="-1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4" w:hanging="31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69" w:hanging="31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43" w:hanging="31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18" w:hanging="31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993" w:hanging="31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967" w:hanging="31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42" w:hanging="31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17" w:hanging="311"/>
      </w:pPr>
      <w:rPr>
        <w:rFonts w:ascii="Symbol" w:hAnsi="Symbol" w:cs="Symbol" w:hint="default"/>
      </w:rPr>
    </w:lvl>
  </w:abstractNum>
  <w:abstractNum w:abstractNumId="1" w15:restartNumberingAfterBreak="0">
    <w:nsid w:val="7E6D004E"/>
    <w:multiLevelType w:val="multilevel"/>
    <w:tmpl w:val="A1F00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14926347">
    <w:abstractNumId w:val="0"/>
  </w:num>
  <w:num w:numId="2" w16cid:durableId="10932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EE"/>
    <w:rsid w:val="00406DED"/>
    <w:rsid w:val="005C6DEE"/>
    <w:rsid w:val="005D62F2"/>
    <w:rsid w:val="00BB721A"/>
    <w:rsid w:val="00E2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9793"/>
  <w15:docId w15:val="{D5EE5AFC-19BC-486A-8CF8-AA03CB06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0"/>
    <w:qFormat/>
    <w:pPr>
      <w:ind w:right="111"/>
      <w:jc w:val="center"/>
    </w:pPr>
    <w:rPr>
      <w:b/>
      <w:bCs/>
      <w:sz w:val="24"/>
      <w:szCs w:val="24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112" w:right="10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ANNUALE SULL’INSUSSISTENZA DI CAUSE DI INCONFERIBILITA’</dc:title>
  <dc:subject/>
  <dc:creator>M.I.U.R.</dc:creator>
  <dc:description/>
  <cp:lastModifiedBy>DSGA Valentino Marco</cp:lastModifiedBy>
  <cp:revision>2</cp:revision>
  <cp:lastPrinted>2024-10-05T09:47:00Z</cp:lastPrinted>
  <dcterms:created xsi:type="dcterms:W3CDTF">2025-02-13T10:11:00Z</dcterms:created>
  <dcterms:modified xsi:type="dcterms:W3CDTF">2025-02-13T10:11:00Z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2022-04-12T00:00:00Z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